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BE4" w:rsidRDefault="000C5BE4" w:rsidP="004023FC">
      <w:pPr>
        <w:widowControl/>
        <w:jc w:val="right"/>
        <w:outlineLvl w:val="0"/>
        <w:rPr>
          <w:rFonts w:ascii="Times New Roman" w:hAnsi="Times New Roman"/>
          <w:b/>
          <w:sz w:val="27"/>
          <w:szCs w:val="27"/>
        </w:rPr>
      </w:pPr>
    </w:p>
    <w:tbl>
      <w:tblPr>
        <w:tblpPr w:leftFromText="180" w:rightFromText="180" w:vertAnchor="page" w:horzAnchor="margin" w:tblpY="114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4023FC" w:rsidRPr="000B381C" w:rsidTr="003F5B2A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B381C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0B381C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0B381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4023FC" w:rsidRPr="000B381C" w:rsidRDefault="004023FC" w:rsidP="003F5B2A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B381C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val="tt-RU"/>
              </w:rPr>
            </w:pPr>
            <w:r w:rsidRPr="000B381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4023FC" w:rsidRPr="000B381C" w:rsidTr="003F5B2A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023FC" w:rsidRPr="000B381C" w:rsidRDefault="004023FC" w:rsidP="003F5B2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023FC" w:rsidRPr="000B381C" w:rsidRDefault="004023FC" w:rsidP="003F5B2A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4023FC" w:rsidRPr="000B381C" w:rsidTr="003F5B2A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                                   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B381C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4023FC" w:rsidRPr="000B381C" w:rsidRDefault="004023FC" w:rsidP="003F5B2A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4023FC" w:rsidRPr="000B381C" w:rsidTr="009D2D43">
        <w:trPr>
          <w:trHeight w:val="2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23FC" w:rsidRPr="000B381C" w:rsidRDefault="004023FC" w:rsidP="003F5B2A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B381C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0B381C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3F5B2A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23FC" w:rsidRPr="000B381C" w:rsidRDefault="00433C8D" w:rsidP="003F5B2A">
            <w:pPr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</w:t>
            </w:r>
            <w:r w:rsidR="004023FC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2022</w:t>
            </w:r>
            <w:r w:rsidR="003F5B2A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елның 4 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феврале</w:t>
            </w:r>
          </w:p>
        </w:tc>
      </w:tr>
    </w:tbl>
    <w:p w:rsidR="00433C8D" w:rsidRDefault="00433C8D" w:rsidP="00634715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2021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18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ноябрендәге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73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Pr="00433C8D">
        <w:rPr>
          <w:rFonts w:ascii="Times New Roman" w:hAnsi="Times New Roman" w:cs="Times New Roman"/>
          <w:bCs/>
          <w:sz w:val="28"/>
          <w:szCs w:val="28"/>
        </w:rPr>
        <w:t xml:space="preserve">втомобиль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транспортында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җир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өсте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электр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транспортында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контрольне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гамәлгә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ашыру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турындагы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нигезләмәгә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</w:p>
    <w:p w:rsidR="00854C8C" w:rsidRPr="004023FC" w:rsidRDefault="00854C8C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C8D" w:rsidRPr="004023FC" w:rsidRDefault="00433C8D" w:rsidP="004023F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433C8D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оештыр</w:t>
      </w:r>
      <w:r>
        <w:rPr>
          <w:rFonts w:ascii="Times New Roman" w:hAnsi="Times New Roman" w:cs="Times New Roman"/>
          <w:sz w:val="28"/>
          <w:szCs w:val="28"/>
        </w:rPr>
        <w:t>уның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33C8D">
        <w:rPr>
          <w:rFonts w:ascii="Times New Roman" w:hAnsi="Times New Roman" w:cs="Times New Roman"/>
          <w:sz w:val="28"/>
          <w:szCs w:val="28"/>
        </w:rPr>
        <w:t xml:space="preserve"> 2003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«Россия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актларына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» 2007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ноябрендәге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257-ФЗ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>, «А</w:t>
      </w:r>
      <w:r w:rsidRPr="00433C8D">
        <w:rPr>
          <w:rFonts w:ascii="Times New Roman" w:hAnsi="Times New Roman" w:cs="Times New Roman"/>
          <w:sz w:val="28"/>
          <w:szCs w:val="28"/>
        </w:rPr>
        <w:t xml:space="preserve">втомобиль транспорты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өсте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транспорты уставы» 2007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ноябрендәге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259-ФЗ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«Россия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контроле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33C8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күзәтчелеге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33C8D">
        <w:rPr>
          <w:rFonts w:ascii="Times New Roman" w:hAnsi="Times New Roman" w:cs="Times New Roman"/>
          <w:sz w:val="28"/>
          <w:szCs w:val="28"/>
        </w:rPr>
        <w:t xml:space="preserve">2020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248-ФЗ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законнар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33C8D">
        <w:rPr>
          <w:rFonts w:ascii="Times New Roman" w:hAnsi="Times New Roman" w:cs="Times New Roman"/>
          <w:sz w:val="28"/>
          <w:szCs w:val="28"/>
        </w:rPr>
        <w:t xml:space="preserve"> Советы</w:t>
      </w:r>
    </w:p>
    <w:p w:rsidR="00803A27" w:rsidRPr="004023FC" w:rsidRDefault="00803A27" w:rsidP="004023F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C8D" w:rsidRPr="004023FC" w:rsidRDefault="00433C8D" w:rsidP="004023F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C8D">
        <w:rPr>
          <w:rFonts w:ascii="Times New Roman" w:hAnsi="Times New Roman" w:cs="Times New Roman"/>
          <w:sz w:val="28"/>
          <w:szCs w:val="28"/>
        </w:rPr>
        <w:t>КАРАР БИРӘ:</w:t>
      </w:r>
    </w:p>
    <w:p w:rsidR="004B24FC" w:rsidRPr="004023FC" w:rsidRDefault="004B24FC" w:rsidP="004023F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C8D" w:rsidRPr="00433C8D" w:rsidRDefault="00433C8D" w:rsidP="003F5B2A">
      <w:pPr>
        <w:tabs>
          <w:tab w:val="left" w:pos="1134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1.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2021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18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ноябрендәге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73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автомобиль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транспортында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җир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өсте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электр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транспортында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контрольне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гамәлгә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ашыру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турындагы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bCs/>
          <w:sz w:val="28"/>
          <w:szCs w:val="28"/>
        </w:rPr>
        <w:t>нигезләмәгә</w:t>
      </w:r>
      <w:proofErr w:type="spellEnd"/>
      <w:r w:rsidRPr="00433C8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(алга таба – Нигезләмә) түбәндәге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кертергә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33C8D" w:rsidRDefault="00433C8D" w:rsidP="003F5B2A">
      <w:pPr>
        <w:pStyle w:val="ConsPlusNormal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Нигезләмәнең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кушымтасындагы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>).</w:t>
      </w:r>
    </w:p>
    <w:p w:rsidR="00433C8D" w:rsidRPr="00433C8D" w:rsidRDefault="00433C8D" w:rsidP="003F5B2A">
      <w:pPr>
        <w:pStyle w:val="ConsPlusNormal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C8D">
        <w:rPr>
          <w:rFonts w:ascii="Times New Roman" w:hAnsi="Times New Roman" w:cs="Times New Roman"/>
          <w:sz w:val="28"/>
          <w:szCs w:val="28"/>
        </w:rPr>
        <w:t>2.</w:t>
      </w:r>
      <w:r w:rsidRPr="00433C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басылып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чыккан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көненнән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әмма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мартыннан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соңга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калмыйча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>.</w:t>
      </w:r>
    </w:p>
    <w:p w:rsidR="00433C8D" w:rsidRPr="00433C8D" w:rsidRDefault="00433C8D" w:rsidP="003F5B2A">
      <w:pPr>
        <w:pStyle w:val="ConsPlusNormal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C8D">
        <w:rPr>
          <w:rFonts w:ascii="Times New Roman" w:hAnsi="Times New Roman" w:cs="Times New Roman"/>
          <w:sz w:val="28"/>
          <w:szCs w:val="28"/>
        </w:rPr>
        <w:t>3.</w:t>
      </w:r>
      <w:r w:rsidRPr="00433C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районы Уставы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«Интернет»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-телекоммуникация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челтәрендә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3C8D" w:rsidRPr="00433C8D" w:rsidRDefault="00433C8D" w:rsidP="003F5B2A">
      <w:pPr>
        <w:pStyle w:val="ConsPlusNormal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C8D">
        <w:rPr>
          <w:rFonts w:ascii="Times New Roman" w:hAnsi="Times New Roman" w:cs="Times New Roman"/>
          <w:sz w:val="28"/>
          <w:szCs w:val="28"/>
        </w:rPr>
        <w:t>4.</w:t>
      </w:r>
      <w:r w:rsidRPr="00433C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карар</w:t>
      </w:r>
      <w:r>
        <w:rPr>
          <w:rFonts w:ascii="Times New Roman" w:hAnsi="Times New Roman" w:cs="Times New Roman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433C8D">
        <w:rPr>
          <w:rFonts w:ascii="Times New Roman" w:hAnsi="Times New Roman" w:cs="Times New Roman"/>
          <w:sz w:val="28"/>
          <w:szCs w:val="28"/>
        </w:rPr>
        <w:t>өзелеш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торак-коммуналь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хуҗалык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транспор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йөкләрг</w:t>
      </w:r>
      <w:r w:rsidRPr="00433C8D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>.</w:t>
      </w:r>
    </w:p>
    <w:p w:rsidR="009475C4" w:rsidRDefault="009475C4" w:rsidP="003F5B2A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023FC">
        <w:rPr>
          <w:rFonts w:ascii="Times New Roman" w:hAnsi="Times New Roman" w:cs="Times New Roman"/>
          <w:sz w:val="28"/>
          <w:szCs w:val="28"/>
        </w:rPr>
        <w:tab/>
      </w:r>
      <w:r w:rsidRPr="004023FC">
        <w:rPr>
          <w:rFonts w:ascii="Times New Roman" w:hAnsi="Times New Roman" w:cs="Times New Roman"/>
          <w:sz w:val="28"/>
          <w:szCs w:val="28"/>
        </w:rPr>
        <w:tab/>
      </w:r>
      <w:r w:rsidRPr="004023F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2D43" w:rsidRPr="004023FC" w:rsidRDefault="009D2D43" w:rsidP="003F5B2A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433C8D" w:rsidRPr="00433C8D" w:rsidRDefault="00433C8D" w:rsidP="00433C8D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C8D" w:rsidRPr="00433C8D" w:rsidRDefault="00433C8D" w:rsidP="00433C8D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>,</w:t>
      </w:r>
    </w:p>
    <w:p w:rsidR="00433C8D" w:rsidRPr="00433C8D" w:rsidRDefault="00433C8D" w:rsidP="00433C8D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33C8D"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433C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433C8D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433C8D" w:rsidRDefault="00433C8D" w:rsidP="00433C8D">
      <w:pPr>
        <w:ind w:left="6237"/>
        <w:rPr>
          <w:rFonts w:ascii="Times New Roman" w:hAnsi="Times New Roman" w:cs="Times New Roman"/>
          <w:szCs w:val="26"/>
          <w:lang w:val="tt-RU"/>
        </w:rPr>
      </w:pPr>
      <w:bookmarkStart w:id="0" w:name="_GoBack"/>
      <w:bookmarkEnd w:id="0"/>
      <w:proofErr w:type="spellStart"/>
      <w:r w:rsidRPr="00433C8D">
        <w:rPr>
          <w:rFonts w:ascii="Times New Roman" w:hAnsi="Times New Roman" w:cs="Times New Roman"/>
          <w:szCs w:val="26"/>
        </w:rPr>
        <w:lastRenderedPageBreak/>
        <w:t>Түбән</w:t>
      </w:r>
      <w:proofErr w:type="spellEnd"/>
      <w:r w:rsidRPr="00433C8D">
        <w:rPr>
          <w:rFonts w:ascii="Times New Roman" w:hAnsi="Times New Roman" w:cs="Times New Roman"/>
          <w:szCs w:val="26"/>
        </w:rPr>
        <w:t xml:space="preserve"> Кама </w:t>
      </w:r>
      <w:proofErr w:type="spellStart"/>
      <w:r w:rsidRPr="00433C8D">
        <w:rPr>
          <w:rFonts w:ascii="Times New Roman" w:hAnsi="Times New Roman" w:cs="Times New Roman"/>
          <w:szCs w:val="26"/>
        </w:rPr>
        <w:t>муниципаль</w:t>
      </w:r>
      <w:proofErr w:type="spellEnd"/>
      <w:r w:rsidRPr="00433C8D">
        <w:rPr>
          <w:rFonts w:ascii="Times New Roman" w:hAnsi="Times New Roman" w:cs="Times New Roman"/>
          <w:szCs w:val="26"/>
        </w:rPr>
        <w:t xml:space="preserve"> район </w:t>
      </w:r>
      <w:r>
        <w:rPr>
          <w:rFonts w:ascii="Times New Roman" w:hAnsi="Times New Roman" w:cs="Times New Roman"/>
          <w:szCs w:val="26"/>
          <w:lang w:val="tt-RU"/>
        </w:rPr>
        <w:t xml:space="preserve"> </w:t>
      </w:r>
    </w:p>
    <w:p w:rsidR="00433C8D" w:rsidRPr="00A7579A" w:rsidRDefault="00433C8D" w:rsidP="00433C8D">
      <w:pPr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 xml:space="preserve">                                                                                                                  </w:t>
      </w:r>
      <w:r w:rsidRPr="00A7579A">
        <w:rPr>
          <w:rFonts w:ascii="Times New Roman" w:hAnsi="Times New Roman" w:cs="Times New Roman"/>
          <w:szCs w:val="26"/>
          <w:lang w:val="tt-RU"/>
        </w:rPr>
        <w:t>Советының</w:t>
      </w:r>
    </w:p>
    <w:p w:rsidR="00433C8D" w:rsidRPr="00A7579A" w:rsidRDefault="00433C8D" w:rsidP="00433C8D">
      <w:pPr>
        <w:ind w:left="6237"/>
        <w:rPr>
          <w:rFonts w:ascii="Times New Roman" w:hAnsi="Times New Roman" w:cs="Times New Roman"/>
          <w:szCs w:val="26"/>
          <w:lang w:val="tt-RU"/>
        </w:rPr>
      </w:pPr>
      <w:r w:rsidRPr="00A7579A">
        <w:rPr>
          <w:rFonts w:ascii="Times New Roman" w:hAnsi="Times New Roman" w:cs="Times New Roman"/>
          <w:szCs w:val="26"/>
          <w:lang w:val="tt-RU"/>
        </w:rPr>
        <w:t xml:space="preserve">2022 елның </w:t>
      </w:r>
      <w:r w:rsidR="003F5B2A">
        <w:rPr>
          <w:rFonts w:ascii="Times New Roman" w:hAnsi="Times New Roman" w:cs="Times New Roman"/>
          <w:szCs w:val="26"/>
          <w:lang w:val="tt-RU"/>
        </w:rPr>
        <w:t xml:space="preserve">4 </w:t>
      </w:r>
      <w:r w:rsidR="003F5B2A" w:rsidRPr="009D2D43">
        <w:rPr>
          <w:rFonts w:ascii="Times New Roman" w:hAnsi="Times New Roman" w:cs="Times New Roman"/>
          <w:lang w:val="tt-RU"/>
        </w:rPr>
        <w:t>февра</w:t>
      </w:r>
      <w:r w:rsidR="003F5B2A" w:rsidRPr="003F5B2A">
        <w:rPr>
          <w:rFonts w:ascii="Times New Roman" w:hAnsi="Times New Roman" w:cs="Times New Roman"/>
          <w:lang w:val="tt-RU"/>
        </w:rPr>
        <w:t>лендәге</w:t>
      </w:r>
    </w:p>
    <w:p w:rsidR="00433C8D" w:rsidRPr="00A7579A" w:rsidRDefault="003F5B2A" w:rsidP="00433C8D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>4</w:t>
      </w:r>
      <w:r w:rsidR="00433C8D" w:rsidRPr="00A7579A">
        <w:rPr>
          <w:rFonts w:ascii="Times New Roman" w:hAnsi="Times New Roman" w:cs="Times New Roman"/>
          <w:szCs w:val="26"/>
          <w:lang w:val="tt-RU"/>
        </w:rPr>
        <w:t xml:space="preserve"> номерлы карарына</w:t>
      </w:r>
    </w:p>
    <w:p w:rsidR="00433C8D" w:rsidRPr="00A7579A" w:rsidRDefault="00433C8D" w:rsidP="00433C8D">
      <w:pPr>
        <w:ind w:left="6237"/>
        <w:rPr>
          <w:rFonts w:ascii="Times New Roman" w:hAnsi="Times New Roman" w:cs="Times New Roman"/>
          <w:szCs w:val="26"/>
          <w:lang w:val="tt-RU"/>
        </w:rPr>
      </w:pPr>
      <w:r w:rsidRPr="00A7579A">
        <w:rPr>
          <w:rFonts w:ascii="Times New Roman" w:hAnsi="Times New Roman" w:cs="Times New Roman"/>
          <w:szCs w:val="26"/>
          <w:lang w:val="tt-RU"/>
        </w:rPr>
        <w:t>кушымта</w:t>
      </w:r>
    </w:p>
    <w:p w:rsidR="007942EC" w:rsidRPr="00A7579A" w:rsidRDefault="001F7EA4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  <w:lang w:val="tt-RU"/>
        </w:rPr>
      </w:pPr>
      <w:r w:rsidRPr="00A7579A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8F7F37">
        <w:rPr>
          <w:rFonts w:ascii="Times New Roman" w:hAnsi="Times New Roman" w:cs="Times New Roman"/>
          <w:sz w:val="28"/>
          <w:szCs w:val="28"/>
          <w:lang w:val="tt-RU"/>
        </w:rPr>
        <w:t>«2. Индикатив күрсәткечләр: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8F7F37">
        <w:rPr>
          <w:rFonts w:ascii="Times New Roman" w:hAnsi="Times New Roman" w:cs="Times New Roman"/>
          <w:sz w:val="28"/>
          <w:szCs w:val="28"/>
          <w:lang w:val="tt-RU"/>
        </w:rPr>
        <w:t>Автомобиль транспортында, шәһәр җир өсте электр транспортында муниципаль контрольне гамәлгә ашырганда түбәндәге ин</w:t>
      </w:r>
      <w:r>
        <w:rPr>
          <w:rFonts w:ascii="Times New Roman" w:hAnsi="Times New Roman" w:cs="Times New Roman"/>
          <w:sz w:val="28"/>
          <w:szCs w:val="28"/>
          <w:lang w:val="tt-RU"/>
        </w:rPr>
        <w:t>дикатив күрсәткечләр билгеләнә: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1) хисап чор</w:t>
      </w:r>
      <w:r>
        <w:rPr>
          <w:rFonts w:ascii="Times New Roman" w:hAnsi="Times New Roman" w:cs="Times New Roman"/>
          <w:sz w:val="28"/>
          <w:szCs w:val="28"/>
          <w:lang w:val="tt-RU"/>
        </w:rPr>
        <w:t>ында үткәрелгән планлы контроль чаралар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 xml:space="preserve"> саны;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2) хисап чорында үткәрел</w:t>
      </w:r>
      <w:r>
        <w:rPr>
          <w:rFonts w:ascii="Times New Roman" w:hAnsi="Times New Roman" w:cs="Times New Roman"/>
          <w:sz w:val="28"/>
          <w:szCs w:val="28"/>
          <w:lang w:val="tt-RU"/>
        </w:rPr>
        <w:t>гән планнан тыш контроль чаралар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 xml:space="preserve"> саны;</w:t>
      </w:r>
    </w:p>
    <w:p w:rsid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3) хисап чорында контроль объектының мәҗбүри таләпләрне бозу куркынычы индикаторлары белән расланган параметрларга туры килү-килмәүне ачыклау яисә контроль объектының мондый параметрлардан читләшүе нигезенд</w:t>
      </w:r>
      <w:r>
        <w:rPr>
          <w:rFonts w:ascii="Times New Roman" w:hAnsi="Times New Roman" w:cs="Times New Roman"/>
          <w:sz w:val="28"/>
          <w:szCs w:val="28"/>
          <w:lang w:val="tt-RU"/>
        </w:rPr>
        <w:t>ә үткәрелгән планнан тыш контроль чаралар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 xml:space="preserve"> саны;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4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) хисап чорында үткәрелгән хезмәттәшлек белән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контроль чараларның гомуми саны;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5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3C103E" w:rsidRPr="003C103E">
        <w:rPr>
          <w:rFonts w:ascii="Times New Roman" w:hAnsi="Times New Roman" w:cs="Times New Roman"/>
          <w:sz w:val="28"/>
          <w:szCs w:val="28"/>
          <w:lang w:val="tt-RU"/>
        </w:rPr>
        <w:t>хи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>сап чорында үткәрелгән ККЧның</w:t>
      </w:r>
      <w:r w:rsidR="003C103E"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 һәр төре буенча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үзара хезмәттәшлек ит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 xml:space="preserve">ү белән </w:t>
      </w:r>
      <w:r>
        <w:rPr>
          <w:rFonts w:ascii="Times New Roman" w:hAnsi="Times New Roman" w:cs="Times New Roman"/>
          <w:sz w:val="28"/>
          <w:szCs w:val="28"/>
          <w:lang w:val="tt-RU"/>
        </w:rPr>
        <w:t>контроль чаралар саны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8F7F37" w:rsidRP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6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хисап чорында дистанцио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>н хезмәттәшлек чараларын кулланып үткәрелгән</w:t>
      </w:r>
      <w:r w:rsidR="003C103E" w:rsidRPr="003C103E">
        <w:rPr>
          <w:lang w:val="tt-RU"/>
        </w:rPr>
        <w:t xml:space="preserve"> 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>контроль чаралар</w:t>
      </w:r>
      <w:r w:rsidR="003C103E"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 саны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8F7F37" w:rsidRDefault="008F7F37" w:rsidP="008F7F37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7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3C103E"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хисап чорында үткәрелгән 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мәҗбүр</w:t>
      </w:r>
      <w:r w:rsidR="003C103E">
        <w:rPr>
          <w:rFonts w:ascii="Times New Roman" w:hAnsi="Times New Roman" w:cs="Times New Roman"/>
          <w:sz w:val="28"/>
          <w:szCs w:val="28"/>
          <w:lang w:val="tt-RU"/>
        </w:rPr>
        <w:t>и профилактик визитлар саны</w:t>
      </w:r>
      <w:r w:rsidRPr="008F7F37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C103E" w:rsidRPr="003C103E" w:rsidRDefault="003C103E" w:rsidP="003C103E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8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>) хисап чорында игълан ителгән мәҗбүри таләпләрне бозуга юл куймау турында кисәтүләр саны;</w:t>
      </w:r>
    </w:p>
    <w:p w:rsidR="003C103E" w:rsidRPr="003C103E" w:rsidRDefault="003C103E" w:rsidP="003C103E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9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) хисап чорында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аларның нәтиҗәсе буенча 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мәҗбүри таләпләрне бозу очраклары ачыкланган контроль чаралар саны; </w:t>
      </w:r>
    </w:p>
    <w:p w:rsidR="003C103E" w:rsidRPr="003C103E" w:rsidRDefault="003C103E" w:rsidP="003C103E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10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 xml:space="preserve">) хисап чорында административ хокук бозулар турында эшләр кузгатылган контроль чаралар саны; </w:t>
      </w:r>
    </w:p>
    <w:p w:rsidR="003C103E" w:rsidRPr="008F7F37" w:rsidRDefault="003C103E" w:rsidP="003C103E">
      <w:pPr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11</w:t>
      </w:r>
      <w:r w:rsidRPr="003C103E">
        <w:rPr>
          <w:rFonts w:ascii="Times New Roman" w:hAnsi="Times New Roman" w:cs="Times New Roman"/>
          <w:sz w:val="28"/>
          <w:szCs w:val="28"/>
          <w:lang w:val="tt-RU"/>
        </w:rPr>
        <w:t>) хисап чорында контроль чаралар нәтиҗәләре буенча салынган административ штрафлар суммасы;</w:t>
      </w:r>
    </w:p>
    <w:p w:rsidR="003C103E" w:rsidRPr="003C103E" w:rsidRDefault="003C103E" w:rsidP="003C103E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</w:t>
      </w:r>
      <w:r w:rsidRPr="003C103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хисап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чорында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</w:t>
      </w:r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чаралар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үткәрүне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килештерү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турында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прокуратура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органнарына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җибәрелгән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гаризалар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саны; </w:t>
      </w:r>
    </w:p>
    <w:p w:rsidR="003C103E" w:rsidRPr="00A7579A" w:rsidRDefault="003C103E" w:rsidP="003C103E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13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хисап чорында </w:t>
      </w:r>
      <w:r w:rsid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алар буенча 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>прокуратура органнары тарафыннан килештерүдән баш тарткан контроль чаралар үткәрүне килештерү турында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3C103E">
        <w:rPr>
          <w:rFonts w:ascii="Times New Roman" w:hAnsi="Times New Roman" w:cs="Times New Roman"/>
          <w:color w:val="000000"/>
          <w:sz w:val="28"/>
          <w:szCs w:val="28"/>
          <w:lang w:val="tt-RU"/>
        </w:rPr>
        <w:t>прокуратура органнары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на җибәрелгән</w:t>
      </w:r>
      <w:r w:rsidRPr="003C103E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гаризалар саны; </w:t>
      </w:r>
    </w:p>
    <w:p w:rsidR="003C103E" w:rsidRPr="003C103E" w:rsidRDefault="003C103E" w:rsidP="003C103E">
      <w:pPr>
        <w:tabs>
          <w:tab w:val="left" w:pos="1134"/>
        </w:tabs>
        <w:ind w:left="567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хисап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чоры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ахырына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исәпкә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алынган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объектларының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03E">
        <w:rPr>
          <w:rFonts w:ascii="Times New Roman" w:hAnsi="Times New Roman" w:cs="Times New Roman"/>
          <w:color w:val="000000"/>
          <w:sz w:val="28"/>
          <w:szCs w:val="28"/>
        </w:rPr>
        <w:t>гомуми</w:t>
      </w:r>
      <w:proofErr w:type="spellEnd"/>
      <w:r w:rsidRPr="003C103E">
        <w:rPr>
          <w:rFonts w:ascii="Times New Roman" w:hAnsi="Times New Roman" w:cs="Times New Roman"/>
          <w:color w:val="000000"/>
          <w:sz w:val="28"/>
          <w:szCs w:val="28"/>
        </w:rPr>
        <w:t xml:space="preserve"> саны;</w:t>
      </w:r>
    </w:p>
    <w:p w:rsidR="003C103E" w:rsidRPr="00A7579A" w:rsidRDefault="003C103E" w:rsidP="003C103E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15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) </w:t>
      </w:r>
      <w:r w:rsid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хисап чоры ахырына һәр хәвеф-хәтәр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категориясе буенча хәвеф-хәтәр </w:t>
      </w:r>
      <w:r w:rsidR="00C23700"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>категорияс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енә кертелгән исәпкә алынган </w:t>
      </w:r>
      <w:r w:rsid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контроль </w:t>
      </w:r>
      <w:r w:rsidRPr="00A7579A">
        <w:rPr>
          <w:rFonts w:ascii="Times New Roman" w:hAnsi="Times New Roman" w:cs="Times New Roman"/>
          <w:color w:val="000000"/>
          <w:sz w:val="28"/>
          <w:szCs w:val="28"/>
          <w:lang w:val="tt-RU"/>
        </w:rPr>
        <w:t>объектлары саны;</w:t>
      </w:r>
    </w:p>
    <w:p w:rsidR="00C23700" w:rsidRPr="00C23700" w:rsidRDefault="00C23700" w:rsidP="00C23700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16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) хисап чоры ахырына исәпкә алынган контрольдә тотылучы затларның саны;</w:t>
      </w:r>
    </w:p>
    <w:p w:rsidR="00C23700" w:rsidRPr="00C23700" w:rsidRDefault="00C23700" w:rsidP="00C23700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17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) хисап чорында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аларга карата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контроль чаралар үткәрелгән</w:t>
      </w:r>
      <w:r w:rsidRPr="00C23700">
        <w:rPr>
          <w:lang w:val="tt-RU"/>
        </w:rPr>
        <w:t xml:space="preserve">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исәпкә алынган контрольдә тотылучы затлар саны; </w:t>
      </w:r>
    </w:p>
    <w:p w:rsidR="00C23700" w:rsidRPr="00C23700" w:rsidRDefault="00C23700" w:rsidP="00C23700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18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)</w:t>
      </w:r>
      <w:r w:rsidRPr="00C23700">
        <w:t xml:space="preserve">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хисап чорында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аларга карата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контроль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органы тарафыннан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карау срогы бозылган шикаятьләр саны;</w:t>
      </w:r>
    </w:p>
    <w:p w:rsidR="00C23700" w:rsidRDefault="00C23700" w:rsidP="00C23700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19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)</w:t>
      </w:r>
      <w:r w:rsidR="00E4609A" w:rsidRPr="00E4609A">
        <w:rPr>
          <w:lang w:val="tt-RU"/>
        </w:rPr>
        <w:t xml:space="preserve"> </w:t>
      </w:r>
      <w:r w:rsidR="00E4609A"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хисап чорында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суд тәртибендә контрольдә тотылучы затлар тарафыннан җибәрелгән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контроль органнарының вазыйфаи затларының </w:t>
      </w:r>
      <w:r w:rsid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карарларын, гамәлләрен (гамәл кылмавын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) </w:t>
      </w:r>
      <w:r w:rsid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дәгъвалау турында </w:t>
      </w:r>
      <w:r w:rsidRPr="00C23700">
        <w:rPr>
          <w:rFonts w:ascii="Times New Roman" w:hAnsi="Times New Roman" w:cs="Times New Roman"/>
          <w:color w:val="000000"/>
          <w:sz w:val="28"/>
          <w:szCs w:val="28"/>
          <w:lang w:val="tt-RU"/>
        </w:rPr>
        <w:t>дәгъва гаризалары саны;</w:t>
      </w:r>
    </w:p>
    <w:p w:rsidR="00E4609A" w:rsidRDefault="00E4609A" w:rsidP="00E4609A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lastRenderedPageBreak/>
        <w:t xml:space="preserve">        20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)</w:t>
      </w:r>
      <w:r w:rsidRPr="00E4609A">
        <w:rPr>
          <w:lang w:val="tt-RU"/>
        </w:rPr>
        <w:t xml:space="preserve"> 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хисап чорында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алар буенча</w:t>
      </w:r>
      <w:r w:rsidRPr="00E4609A">
        <w:rPr>
          <w:lang w:val="tt-RU"/>
        </w:rPr>
        <w:t xml:space="preserve"> 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игълан ителгән талә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пләрне канәгатьләндерү турында к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арар ка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бул ителгән, 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суд тәртибендә контрольдә тотылучы затлар тарафыннан җибәрелгән контроль органнарының вазыйфаи затларының карарларын, гамәлләрен (гамәл кылмавын) дәгъвалау турында дәгъва гаризалары саны;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</w:t>
      </w:r>
    </w:p>
    <w:p w:rsidR="00E4609A" w:rsidRPr="00C23700" w:rsidRDefault="00E4609A" w:rsidP="00E4609A">
      <w:pPr>
        <w:tabs>
          <w:tab w:val="left" w:pos="1134"/>
        </w:tabs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1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) хисап чорында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м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униципаль контрольне оештыруга һәм гамәлгә ашыруга карата таләпләр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не тупас бозу белән үткәрелгән һәм 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аларның нәт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иҗәләре дөрес түгел дип танылган һәм (яки) гамәлдән чыгарылган контроль чаралар саны.</w:t>
      </w:r>
      <w:r w:rsidRPr="00E4609A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</w:p>
    <w:p w:rsidR="007942EC" w:rsidRPr="00F6671B" w:rsidRDefault="007942EC" w:rsidP="007942EC">
      <w:pPr>
        <w:ind w:left="709"/>
        <w:contextualSpacing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7942EC" w:rsidRPr="00A7579A" w:rsidRDefault="007942EC" w:rsidP="007942EC">
      <w:pPr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F6671B" w:rsidRPr="00A7579A" w:rsidRDefault="00F6671B" w:rsidP="007942EC">
      <w:pPr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E4609A" w:rsidRPr="00E4609A" w:rsidRDefault="00E4609A" w:rsidP="00E4609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4609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4609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4609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4609A">
        <w:rPr>
          <w:rFonts w:ascii="Times New Roman" w:hAnsi="Times New Roman" w:cs="Times New Roman"/>
          <w:sz w:val="28"/>
          <w:szCs w:val="28"/>
        </w:rPr>
        <w:t xml:space="preserve"> районы</w:t>
      </w:r>
    </w:p>
    <w:p w:rsidR="00E4609A" w:rsidRDefault="00E4609A" w:rsidP="00E4609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4609A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9A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E460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7579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4609A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 w:rsidRPr="00E4609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475C4" w:rsidRPr="00F6671B" w:rsidRDefault="009475C4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667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9475C4" w:rsidRPr="00F6671B" w:rsidRDefault="009475C4" w:rsidP="009475C4">
      <w:pPr>
        <w:tabs>
          <w:tab w:val="left" w:pos="993"/>
        </w:tabs>
        <w:ind w:left="709" w:firstLine="708"/>
        <w:rPr>
          <w:sz w:val="28"/>
          <w:szCs w:val="28"/>
        </w:rPr>
      </w:pPr>
    </w:p>
    <w:p w:rsidR="009475C4" w:rsidRPr="009475C4" w:rsidRDefault="009475C4" w:rsidP="004B24FC">
      <w:pPr>
        <w:pStyle w:val="ConsPlusNormal"/>
        <w:ind w:right="-1"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7FC6" w:rsidRPr="005967A0" w:rsidRDefault="00F67FC6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541" w:rsidRPr="005967A0" w:rsidRDefault="00711541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3A27" w:rsidRPr="005967A0" w:rsidRDefault="00803A27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03A27" w:rsidRPr="005967A0" w:rsidSect="003F5B2A">
      <w:footerReference w:type="default" r:id="rId7"/>
      <w:pgSz w:w="11906" w:h="16838"/>
      <w:pgMar w:top="1135" w:right="567" w:bottom="426" w:left="1134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B42" w:rsidRDefault="00AD4B42" w:rsidP="00540D44">
      <w:r>
        <w:separator/>
      </w:r>
    </w:p>
  </w:endnote>
  <w:endnote w:type="continuationSeparator" w:id="0">
    <w:p w:rsidR="00AD4B42" w:rsidRDefault="00AD4B42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413690"/>
      <w:docPartObj>
        <w:docPartGallery w:val="Page Numbers (Bottom of Page)"/>
        <w:docPartUnique/>
      </w:docPartObj>
    </w:sdtPr>
    <w:sdtEndPr/>
    <w:sdtContent>
      <w:p w:rsidR="003F5B2A" w:rsidRDefault="003F5B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D43">
          <w:rPr>
            <w:noProof/>
          </w:rPr>
          <w:t>3</w:t>
        </w:r>
        <w:r>
          <w:fldChar w:fldCharType="end"/>
        </w:r>
      </w:p>
    </w:sdtContent>
  </w:sdt>
  <w:p w:rsidR="003F5B2A" w:rsidRDefault="003F5B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B42" w:rsidRDefault="00AD4B42" w:rsidP="00540D44">
      <w:r>
        <w:separator/>
      </w:r>
    </w:p>
  </w:footnote>
  <w:footnote w:type="continuationSeparator" w:id="0">
    <w:p w:rsidR="00AD4B42" w:rsidRDefault="00AD4B42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11">
      <w:start w:val="1"/>
      <w:numFmt w:val="decimal"/>
      <w:lvlText w:val="%4)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E8623BA"/>
    <w:multiLevelType w:val="hybridMultilevel"/>
    <w:tmpl w:val="BDF88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0523D3"/>
    <w:rsid w:val="00095EF8"/>
    <w:rsid w:val="000B5C08"/>
    <w:rsid w:val="000C5BE4"/>
    <w:rsid w:val="001F7EA4"/>
    <w:rsid w:val="00377BFD"/>
    <w:rsid w:val="003C0ED2"/>
    <w:rsid w:val="003C103E"/>
    <w:rsid w:val="003F5B2A"/>
    <w:rsid w:val="0040024B"/>
    <w:rsid w:val="004023FC"/>
    <w:rsid w:val="00433C8D"/>
    <w:rsid w:val="00444BD0"/>
    <w:rsid w:val="00483F48"/>
    <w:rsid w:val="004B24FC"/>
    <w:rsid w:val="004D2A8D"/>
    <w:rsid w:val="00533967"/>
    <w:rsid w:val="00540D44"/>
    <w:rsid w:val="005905B7"/>
    <w:rsid w:val="005967A0"/>
    <w:rsid w:val="005F429B"/>
    <w:rsid w:val="00634715"/>
    <w:rsid w:val="006746EB"/>
    <w:rsid w:val="006770D1"/>
    <w:rsid w:val="00677B4D"/>
    <w:rsid w:val="00711541"/>
    <w:rsid w:val="007363DE"/>
    <w:rsid w:val="007942EC"/>
    <w:rsid w:val="007C46EE"/>
    <w:rsid w:val="007D69D7"/>
    <w:rsid w:val="00803A27"/>
    <w:rsid w:val="008317FA"/>
    <w:rsid w:val="00854C8C"/>
    <w:rsid w:val="008F7F37"/>
    <w:rsid w:val="00906C2B"/>
    <w:rsid w:val="009203CD"/>
    <w:rsid w:val="009475C4"/>
    <w:rsid w:val="009A2AAC"/>
    <w:rsid w:val="009D2D43"/>
    <w:rsid w:val="00A7579A"/>
    <w:rsid w:val="00AD4B42"/>
    <w:rsid w:val="00B2088A"/>
    <w:rsid w:val="00B61D3B"/>
    <w:rsid w:val="00C15EB7"/>
    <w:rsid w:val="00C23700"/>
    <w:rsid w:val="00D21664"/>
    <w:rsid w:val="00DB78D5"/>
    <w:rsid w:val="00E4609A"/>
    <w:rsid w:val="00E61FEB"/>
    <w:rsid w:val="00E66048"/>
    <w:rsid w:val="00E70AA7"/>
    <w:rsid w:val="00E81671"/>
    <w:rsid w:val="00EA5F23"/>
    <w:rsid w:val="00EB3F39"/>
    <w:rsid w:val="00F26A2F"/>
    <w:rsid w:val="00F6671B"/>
    <w:rsid w:val="00F67FC6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AC24EA22-6838-4708-AAB8-E925D484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18</cp:revision>
  <cp:lastPrinted>2022-01-28T07:59:00Z</cp:lastPrinted>
  <dcterms:created xsi:type="dcterms:W3CDTF">2021-12-14T05:48:00Z</dcterms:created>
  <dcterms:modified xsi:type="dcterms:W3CDTF">2022-02-14T12:14:00Z</dcterms:modified>
</cp:coreProperties>
</file>